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A2" w:rsidRPr="00EE1158" w:rsidRDefault="009A788B" w:rsidP="009A788B">
      <w:pPr>
        <w:jc w:val="center"/>
        <w:rPr>
          <w:b/>
          <w:u w:val="single"/>
        </w:rPr>
      </w:pPr>
      <w:bookmarkStart w:id="0" w:name="_GoBack"/>
      <w:bookmarkEnd w:id="0"/>
      <w:r w:rsidRPr="00EE1158">
        <w:rPr>
          <w:b/>
          <w:u w:val="single"/>
        </w:rPr>
        <w:t>PISTES POUR LES PS/MS</w:t>
      </w:r>
    </w:p>
    <w:p w:rsidR="009A788B" w:rsidRDefault="009A788B" w:rsidP="009A788B">
      <w:pPr>
        <w:jc w:val="center"/>
      </w:pPr>
      <w:r w:rsidRPr="00EE1158">
        <w:rPr>
          <w:b/>
          <w:u w:val="single"/>
        </w:rPr>
        <w:t>DECOUVRIR LES NOMBRES ET LEURS UTILISATIONS</w:t>
      </w:r>
    </w:p>
    <w:p w:rsidR="009A788B" w:rsidRDefault="009A788B" w:rsidP="009A788B"/>
    <w:p w:rsidR="009A788B" w:rsidRDefault="009A788B" w:rsidP="009A788B">
      <w:pPr>
        <w:pStyle w:val="Paragraphedeliste"/>
        <w:numPr>
          <w:ilvl w:val="0"/>
          <w:numId w:val="1"/>
        </w:numPr>
      </w:pPr>
      <w:r>
        <w:t>AVEC DES JEUX DE CARTES :</w:t>
      </w:r>
    </w:p>
    <w:p w:rsidR="009A788B" w:rsidRDefault="009A788B" w:rsidP="009A788B">
      <w:pPr>
        <w:pStyle w:val="Paragraphedeliste"/>
        <w:numPr>
          <w:ilvl w:val="1"/>
          <w:numId w:val="1"/>
        </w:numPr>
      </w:pPr>
      <w:r>
        <w:t xml:space="preserve">Reconnaître les dessins des cartes : les cœurs, les carreaux, les trèfles, les pics. </w:t>
      </w:r>
    </w:p>
    <w:p w:rsidR="009A788B" w:rsidRDefault="009A788B" w:rsidP="009A788B">
      <w:pPr>
        <w:pStyle w:val="Paragraphedeliste"/>
        <w:numPr>
          <w:ilvl w:val="1"/>
          <w:numId w:val="1"/>
        </w:numPr>
      </w:pPr>
      <w:r>
        <w:t>Faire classer les cartes par familles. Réaliser quatre tas, un tas pour chaque sorte de dessins.</w:t>
      </w:r>
    </w:p>
    <w:p w:rsidR="009A788B" w:rsidRDefault="009A788B" w:rsidP="009A788B">
      <w:pPr>
        <w:pStyle w:val="Paragraphedeliste"/>
        <w:numPr>
          <w:ilvl w:val="1"/>
          <w:numId w:val="1"/>
        </w:numPr>
      </w:pPr>
      <w:r>
        <w:t>Reconnaître des petites quantités jusqu’à 3 (PS) ou 5 (MS) e</w:t>
      </w:r>
      <w:r w:rsidR="00F01F47">
        <w:t>t nommer les cartes</w:t>
      </w:r>
      <w:r>
        <w:t xml:space="preserve">. Donner les cartes de 1 à 3 pour les PS et de 1 à 5 pour les MS. </w:t>
      </w:r>
      <w:r w:rsidR="00F01F47">
        <w:t xml:space="preserve">L’enfant prend une carte et la nomme : 3 de cœur, 4 de </w:t>
      </w:r>
      <w:proofErr w:type="gramStart"/>
      <w:r w:rsidR="00F01F47">
        <w:t>trèfle….</w:t>
      </w:r>
      <w:proofErr w:type="gramEnd"/>
      <w:r w:rsidR="00F01F47">
        <w:t>.</w:t>
      </w:r>
    </w:p>
    <w:p w:rsidR="00F01F47" w:rsidRDefault="00F01F47" w:rsidP="009A788B">
      <w:pPr>
        <w:pStyle w:val="Paragraphedeliste"/>
        <w:numPr>
          <w:ilvl w:val="1"/>
          <w:numId w:val="1"/>
        </w:numPr>
      </w:pPr>
      <w:r>
        <w:t xml:space="preserve">Ranger les cartes dans l’ordre croissant (de la plus petite à la plus grande). L’enfant prend les cartes de 1 à 3 (PS) ou de 1 à 5 (MS) d’un même dessin et les ranger dans l’ordre de la plus petite à la plus grande. </w:t>
      </w:r>
    </w:p>
    <w:p w:rsidR="00F01F47" w:rsidRDefault="00F01F47" w:rsidP="00F01F47"/>
    <w:p w:rsidR="00F01F47" w:rsidRDefault="00F01F47" w:rsidP="00F01F47">
      <w:pPr>
        <w:pStyle w:val="Paragraphedeliste"/>
        <w:numPr>
          <w:ilvl w:val="0"/>
          <w:numId w:val="1"/>
        </w:numPr>
      </w:pPr>
      <w:r>
        <w:t>AVEC DES BOUCHONS EN PLASTIQUE :</w:t>
      </w: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>Trier les bouchons par couleurs.</w:t>
      </w: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>Trier les bouchons par formes.</w:t>
      </w: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>Réaliser des collections identiques : par exemple 4 bouchons bleus sont donnés à l’enfant, il doit réaliser une collection de 4 bouchons rouges.</w:t>
      </w: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>Associer la quantité de bouchons à la constellation du dé : des collections de 1 à 3 (PS) ou de 1 à 5 (MS) bouchons sont disposées dans des barquettes ou assiettes. L’enfant lance le dé de 1 à 3 ou de 1 à 5. Il doit prendre la collection de bouchons qui correspond à la constellation du dé.</w:t>
      </w: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>Réaliser une collection de bouchons identique à la constellation du dé. L’enfant lance le dé et prendre le nombre de bouchons qui correspond.</w:t>
      </w:r>
    </w:p>
    <w:p w:rsidR="00F01F47" w:rsidRDefault="00F01F47" w:rsidP="00F01F47"/>
    <w:p w:rsidR="00F01F47" w:rsidRDefault="00F01F47" w:rsidP="00F01F47">
      <w:pPr>
        <w:pStyle w:val="Paragraphedeliste"/>
        <w:numPr>
          <w:ilvl w:val="0"/>
          <w:numId w:val="1"/>
        </w:numPr>
      </w:pPr>
      <w:r>
        <w:t>JEUX DE DOMINOS, DE LOTOS, DE MEMORY</w:t>
      </w:r>
    </w:p>
    <w:p w:rsidR="00F01F47" w:rsidRDefault="00F01F47" w:rsidP="00F01F47"/>
    <w:p w:rsidR="00F01F47" w:rsidRDefault="00F01F47" w:rsidP="00F01F47">
      <w:pPr>
        <w:pStyle w:val="Paragraphedeliste"/>
        <w:numPr>
          <w:ilvl w:val="0"/>
          <w:numId w:val="1"/>
        </w:numPr>
      </w:pPr>
      <w:r>
        <w:t xml:space="preserve">Vidéos : </w:t>
      </w:r>
    </w:p>
    <w:p w:rsidR="00F01F47" w:rsidRDefault="00F01F47" w:rsidP="00F01F47">
      <w:pPr>
        <w:pStyle w:val="Paragraphedeliste"/>
      </w:pPr>
    </w:p>
    <w:p w:rsidR="00F01F47" w:rsidRDefault="00F01F47" w:rsidP="00F01F47">
      <w:pPr>
        <w:pStyle w:val="Paragraphedeliste"/>
        <w:numPr>
          <w:ilvl w:val="1"/>
          <w:numId w:val="1"/>
        </w:numPr>
      </w:pPr>
      <w:r>
        <w:t xml:space="preserve">Le jeu du saladier : </w:t>
      </w:r>
      <w:hyperlink r:id="rId5" w:history="1">
        <w:r w:rsidRPr="00913050">
          <w:rPr>
            <w:rStyle w:val="Lienhypertexte"/>
          </w:rPr>
          <w:t>https://www.youtube.com/watch?v=Td8naH4Rhhk</w:t>
        </w:r>
      </w:hyperlink>
    </w:p>
    <w:p w:rsidR="00F01F47" w:rsidRDefault="00EE1158" w:rsidP="00EE1158">
      <w:pPr>
        <w:pStyle w:val="Paragraphedeliste"/>
        <w:numPr>
          <w:ilvl w:val="1"/>
          <w:numId w:val="1"/>
        </w:numPr>
      </w:pPr>
      <w:r>
        <w:t xml:space="preserve">Les boites à remplir : </w:t>
      </w:r>
      <w:hyperlink r:id="rId6" w:anchor="/partie/3/chapitre/2" w:history="1">
        <w:r w:rsidRPr="00913050">
          <w:rPr>
            <w:rStyle w:val="Lienhypertexte"/>
          </w:rPr>
          <w:t>https://nombremater.canope-creteil.fr/#/partie/3/chapitre/2</w:t>
        </w:r>
      </w:hyperlink>
    </w:p>
    <w:p w:rsidR="00EE1158" w:rsidRDefault="00EE1158" w:rsidP="00EE1158">
      <w:pPr>
        <w:pStyle w:val="Paragraphedeliste"/>
        <w:numPr>
          <w:ilvl w:val="1"/>
          <w:numId w:val="1"/>
        </w:numPr>
      </w:pPr>
      <w:r>
        <w:t xml:space="preserve">Le jeu des dominos : </w:t>
      </w:r>
      <w:hyperlink r:id="rId7" w:anchor="/partie/3/chapitre/3" w:history="1">
        <w:r w:rsidRPr="00913050">
          <w:rPr>
            <w:rStyle w:val="Lienhypertexte"/>
          </w:rPr>
          <w:t>https://nombremater.canope-creteil.fr/#/partie/3/chapitre/3</w:t>
        </w:r>
      </w:hyperlink>
    </w:p>
    <w:p w:rsidR="00EE1158" w:rsidRDefault="00EE1158" w:rsidP="00EE1158">
      <w:pPr>
        <w:pStyle w:val="Paragraphedeliste"/>
        <w:ind w:left="1440"/>
      </w:pPr>
    </w:p>
    <w:sectPr w:rsidR="00EE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70D"/>
    <w:multiLevelType w:val="hybridMultilevel"/>
    <w:tmpl w:val="647C6EE8"/>
    <w:lvl w:ilvl="0" w:tplc="5202AF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8B"/>
    <w:rsid w:val="001A4644"/>
    <w:rsid w:val="009A788B"/>
    <w:rsid w:val="00CC7BA2"/>
    <w:rsid w:val="00EE1158"/>
    <w:rsid w:val="00F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A131-4026-4FEF-A648-FB26A7B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8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1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mbremater.canope-crete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mbremater.canope-creteil.fr/" TargetMode="External"/><Relationship Id="rId5" Type="http://schemas.openxmlformats.org/officeDocument/2006/relationships/hyperlink" Target="https://www.youtube.com/watch?v=Td8naH4Rh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HP-CPC</dc:creator>
  <cp:keywords/>
  <dc:description/>
  <cp:lastModifiedBy>Portable-ERUN</cp:lastModifiedBy>
  <cp:revision>2</cp:revision>
  <dcterms:created xsi:type="dcterms:W3CDTF">2020-03-10T11:42:00Z</dcterms:created>
  <dcterms:modified xsi:type="dcterms:W3CDTF">2020-03-10T11:42:00Z</dcterms:modified>
</cp:coreProperties>
</file>